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ayout w:type="fixed"/>
        <w:tblLook w:val="04A0" w:firstRow="1" w:lastRow="0" w:firstColumn="1" w:lastColumn="0" w:noHBand="0" w:noVBand="1"/>
      </w:tblPr>
      <w:tblGrid>
        <w:gridCol w:w="4536"/>
        <w:gridCol w:w="567"/>
        <w:gridCol w:w="567"/>
        <w:gridCol w:w="1613"/>
        <w:gridCol w:w="546"/>
        <w:gridCol w:w="1193"/>
        <w:gridCol w:w="333"/>
      </w:tblGrid>
      <w:tr w:rsidR="00FB30CE" w:rsidRPr="00FB30CE" w:rsidTr="008C6D88">
        <w:trPr>
          <w:trHeight w:val="3119"/>
        </w:trPr>
        <w:tc>
          <w:tcPr>
            <w:tcW w:w="9355" w:type="dxa"/>
            <w:gridSpan w:val="7"/>
            <w:tcBorders>
              <w:top w:val="nil"/>
              <w:left w:val="nil"/>
              <w:right w:val="nil"/>
            </w:tcBorders>
            <w:hideMark/>
          </w:tcPr>
          <w:p w:rsidR="00FB30CE" w:rsidRPr="00FB30CE" w:rsidRDefault="00FB30CE" w:rsidP="00FB30CE">
            <w:pPr>
              <w:jc w:val="right"/>
              <w:rPr>
                <w:rFonts w:ascii="Times New Roman" w:hAnsi="Times New Roman" w:cs="Times New Roman"/>
                <w:b/>
                <w:bCs/>
              </w:rPr>
            </w:pPr>
            <w:r w:rsidRPr="00FB30CE">
              <w:rPr>
                <w:rFonts w:ascii="Times New Roman" w:hAnsi="Times New Roman" w:cs="Times New Roman"/>
                <w:b/>
                <w:bCs/>
              </w:rPr>
              <w:t>Приложение 2</w:t>
            </w:r>
          </w:p>
          <w:p w:rsidR="00FB30CE" w:rsidRPr="00FB30CE" w:rsidRDefault="00FB30CE" w:rsidP="00FB30CE">
            <w:pPr>
              <w:jc w:val="right"/>
              <w:rPr>
                <w:rFonts w:ascii="Times New Roman" w:hAnsi="Times New Roman" w:cs="Times New Roman"/>
                <w:b/>
                <w:bCs/>
              </w:rPr>
            </w:pPr>
            <w:r>
              <w:rPr>
                <w:rFonts w:ascii="Times New Roman" w:hAnsi="Times New Roman" w:cs="Times New Roman"/>
                <w:b/>
                <w:bCs/>
              </w:rPr>
              <w:t xml:space="preserve">                        </w:t>
            </w:r>
            <w:proofErr w:type="gramStart"/>
            <w:r w:rsidRPr="00FB30CE">
              <w:rPr>
                <w:rFonts w:ascii="Times New Roman" w:hAnsi="Times New Roman" w:cs="Times New Roman"/>
                <w:b/>
                <w:bCs/>
              </w:rPr>
              <w:t>к  решению</w:t>
            </w:r>
            <w:proofErr w:type="gramEnd"/>
            <w:r w:rsidRPr="00FB30CE">
              <w:rPr>
                <w:rFonts w:ascii="Times New Roman" w:hAnsi="Times New Roman" w:cs="Times New Roman"/>
                <w:b/>
                <w:bCs/>
              </w:rPr>
              <w:t xml:space="preserve"> Собрания депутатов                                                                  </w:t>
            </w:r>
            <w:proofErr w:type="spellStart"/>
            <w:r w:rsidRPr="00FB30CE">
              <w:rPr>
                <w:rFonts w:ascii="Times New Roman" w:hAnsi="Times New Roman" w:cs="Times New Roman"/>
                <w:b/>
                <w:bCs/>
              </w:rPr>
              <w:t>Кривянского</w:t>
            </w:r>
            <w:proofErr w:type="spellEnd"/>
            <w:r w:rsidRPr="00FB30CE">
              <w:rPr>
                <w:rFonts w:ascii="Times New Roman" w:hAnsi="Times New Roman" w:cs="Times New Roman"/>
                <w:b/>
                <w:bCs/>
              </w:rPr>
              <w:t xml:space="preserve"> сельского поселения   </w:t>
            </w:r>
          </w:p>
          <w:p w:rsidR="00FB30CE" w:rsidRDefault="00FB30CE" w:rsidP="00FB30CE">
            <w:pPr>
              <w:jc w:val="right"/>
              <w:rPr>
                <w:rFonts w:ascii="Times New Roman" w:hAnsi="Times New Roman" w:cs="Times New Roman"/>
                <w:b/>
                <w:bCs/>
              </w:rPr>
            </w:pPr>
            <w:r>
              <w:rPr>
                <w:rFonts w:ascii="Times New Roman" w:hAnsi="Times New Roman" w:cs="Times New Roman"/>
                <w:b/>
                <w:bCs/>
              </w:rPr>
              <w:t xml:space="preserve">             </w:t>
            </w:r>
            <w:r w:rsidRPr="00FB30CE">
              <w:rPr>
                <w:rFonts w:ascii="Times New Roman" w:hAnsi="Times New Roman" w:cs="Times New Roman"/>
                <w:b/>
                <w:bCs/>
              </w:rPr>
              <w:t xml:space="preserve">"О внесении изменений в решение </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Собрания депутатов </w:t>
            </w:r>
            <w:proofErr w:type="spellStart"/>
            <w:r w:rsidRPr="00FB30CE">
              <w:rPr>
                <w:rFonts w:ascii="Times New Roman" w:hAnsi="Times New Roman" w:cs="Times New Roman"/>
                <w:b/>
                <w:bCs/>
              </w:rPr>
              <w:t>Кривянского</w:t>
            </w:r>
            <w:proofErr w:type="spellEnd"/>
            <w:r w:rsidRPr="00FB30CE">
              <w:rPr>
                <w:rFonts w:ascii="Times New Roman" w:hAnsi="Times New Roman" w:cs="Times New Roman"/>
                <w:b/>
                <w:bCs/>
              </w:rPr>
              <w:t xml:space="preserve"> сельского поселения</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 от 26.12.2016 г. № 22      </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  «О бюджете </w:t>
            </w:r>
            <w:proofErr w:type="spellStart"/>
            <w:r w:rsidRPr="00FB30CE">
              <w:rPr>
                <w:rFonts w:ascii="Times New Roman" w:hAnsi="Times New Roman" w:cs="Times New Roman"/>
                <w:b/>
                <w:bCs/>
              </w:rPr>
              <w:t>Кривянского</w:t>
            </w:r>
            <w:proofErr w:type="spellEnd"/>
            <w:r w:rsidRPr="00FB30CE">
              <w:rPr>
                <w:rFonts w:ascii="Times New Roman" w:hAnsi="Times New Roman" w:cs="Times New Roman"/>
                <w:b/>
                <w:bCs/>
              </w:rPr>
              <w:t xml:space="preserve"> сельского поселения</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 Октябрьского </w:t>
            </w:r>
            <w:proofErr w:type="gramStart"/>
            <w:r w:rsidRPr="00FB30CE">
              <w:rPr>
                <w:rFonts w:ascii="Times New Roman" w:hAnsi="Times New Roman" w:cs="Times New Roman"/>
                <w:b/>
                <w:bCs/>
              </w:rPr>
              <w:t>района  на</w:t>
            </w:r>
            <w:proofErr w:type="gramEnd"/>
            <w:r w:rsidRPr="00FB30CE">
              <w:rPr>
                <w:rFonts w:ascii="Times New Roman" w:hAnsi="Times New Roman" w:cs="Times New Roman"/>
                <w:b/>
                <w:bCs/>
              </w:rPr>
              <w:t xml:space="preserve"> 2017 год </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 и на плановый период 2018 и 2019 годов" от 14.07.2017 г.№</w:t>
            </w:r>
            <w:r w:rsidR="00C57DD0">
              <w:rPr>
                <w:rFonts w:ascii="Times New Roman" w:hAnsi="Times New Roman" w:cs="Times New Roman"/>
                <w:b/>
                <w:bCs/>
              </w:rPr>
              <w:t xml:space="preserve"> </w:t>
            </w:r>
            <w:r w:rsidRPr="00FB30CE">
              <w:rPr>
                <w:rFonts w:ascii="Times New Roman" w:hAnsi="Times New Roman" w:cs="Times New Roman"/>
                <w:b/>
                <w:bCs/>
              </w:rPr>
              <w:t>45</w:t>
            </w:r>
          </w:p>
          <w:p w:rsidR="00C57DD0" w:rsidRPr="00C57DD0" w:rsidRDefault="00C57DD0" w:rsidP="00C57DD0">
            <w:pPr>
              <w:rPr>
                <w:rFonts w:ascii="Times New Roman" w:hAnsi="Times New Roman" w:cs="Times New Roman"/>
              </w:rPr>
            </w:pPr>
          </w:p>
          <w:p w:rsidR="00C57DD0" w:rsidRPr="00C57DD0" w:rsidRDefault="00C57DD0" w:rsidP="00C57DD0">
            <w:pPr>
              <w:rPr>
                <w:rFonts w:ascii="Times New Roman" w:hAnsi="Times New Roman" w:cs="Times New Roman"/>
              </w:rPr>
            </w:pPr>
          </w:p>
          <w:p w:rsidR="00C57DD0" w:rsidRPr="00C57DD0" w:rsidRDefault="00C57DD0" w:rsidP="00C57DD0">
            <w:pPr>
              <w:rPr>
                <w:rFonts w:ascii="Times New Roman" w:hAnsi="Times New Roman" w:cs="Times New Roman"/>
              </w:rPr>
            </w:pPr>
          </w:p>
          <w:p w:rsidR="00C57DD0" w:rsidRPr="00C57DD0" w:rsidRDefault="00C57DD0" w:rsidP="00C57DD0">
            <w:pPr>
              <w:rPr>
                <w:rFonts w:ascii="Times New Roman" w:hAnsi="Times New Roman" w:cs="Times New Roman"/>
              </w:rPr>
            </w:pPr>
          </w:p>
          <w:p w:rsidR="00C57DD0" w:rsidRDefault="00C57DD0" w:rsidP="00C57DD0">
            <w:pPr>
              <w:rPr>
                <w:rFonts w:ascii="Times New Roman" w:hAnsi="Times New Roman" w:cs="Times New Roman"/>
              </w:rPr>
            </w:pPr>
          </w:p>
          <w:p w:rsidR="00C57DD0" w:rsidRDefault="00C57DD0" w:rsidP="00C57DD0">
            <w:pPr>
              <w:rPr>
                <w:rFonts w:ascii="Times New Roman" w:hAnsi="Times New Roman" w:cs="Times New Roman"/>
              </w:rPr>
            </w:pPr>
          </w:p>
          <w:p w:rsidR="00FB30CE" w:rsidRPr="00C57DD0" w:rsidRDefault="00C57DD0" w:rsidP="00C57DD0">
            <w:pPr>
              <w:tabs>
                <w:tab w:val="left" w:pos="3180"/>
              </w:tabs>
              <w:rPr>
                <w:rFonts w:ascii="Times New Roman" w:hAnsi="Times New Roman" w:cs="Times New Roman"/>
              </w:rPr>
            </w:pPr>
            <w:r>
              <w:rPr>
                <w:rFonts w:ascii="Times New Roman" w:hAnsi="Times New Roman" w:cs="Times New Roman"/>
              </w:rPr>
              <w:tab/>
            </w:r>
          </w:p>
        </w:tc>
      </w:tr>
      <w:tr w:rsidR="007E2F34" w:rsidRPr="007E2F34" w:rsidTr="008C6D88">
        <w:trPr>
          <w:trHeight w:val="1570"/>
        </w:trPr>
        <w:tc>
          <w:tcPr>
            <w:tcW w:w="9022" w:type="dxa"/>
            <w:gridSpan w:val="6"/>
            <w:tcBorders>
              <w:top w:val="nil"/>
              <w:bottom w:val="single" w:sz="4" w:space="0" w:color="auto"/>
              <w:right w:val="nil"/>
            </w:tcBorders>
            <w:hideMark/>
          </w:tcPr>
          <w:p w:rsidR="007E2F34" w:rsidRPr="007E2F34" w:rsidRDefault="007E2F34" w:rsidP="00FB30CE">
            <w:pPr>
              <w:rPr>
                <w:rFonts w:ascii="Times New Roman" w:hAnsi="Times New Roman" w:cs="Times New Roman"/>
                <w:b/>
                <w:bCs/>
              </w:rPr>
            </w:pPr>
            <w:r w:rsidRPr="007E2F34">
              <w:rPr>
                <w:rFonts w:ascii="Times New Roman" w:hAnsi="Times New Roman" w:cs="Times New Roman"/>
                <w:b/>
                <w:bCs/>
              </w:rPr>
              <w:t xml:space="preserve">Распределение бюджетных ассигнований по разделам, подразделам, целевым статьям (муниципальным программам </w:t>
            </w:r>
            <w:proofErr w:type="spellStart"/>
            <w:r w:rsidRPr="007E2F34">
              <w:rPr>
                <w:rFonts w:ascii="Times New Roman" w:hAnsi="Times New Roman" w:cs="Times New Roman"/>
                <w:b/>
                <w:bCs/>
              </w:rPr>
              <w:t>Кривянского</w:t>
            </w:r>
            <w:proofErr w:type="spellEnd"/>
            <w:r w:rsidRPr="007E2F34">
              <w:rPr>
                <w:rFonts w:ascii="Times New Roman" w:hAnsi="Times New Roman" w:cs="Times New Roman"/>
                <w:b/>
                <w:bCs/>
              </w:rPr>
              <w:t xml:space="preserve"> сельского поселения и непрограммным направлениям деятельности), группам и подгруппам видов расходов классификации расходов бюджетов на 2017 год и на плановый период 2018 и 2019 годов</w:t>
            </w:r>
          </w:p>
        </w:tc>
        <w:tc>
          <w:tcPr>
            <w:tcW w:w="333" w:type="dxa"/>
            <w:vMerge w:val="restart"/>
            <w:tcBorders>
              <w:top w:val="nil"/>
              <w:left w:val="nil"/>
              <w:bottom w:val="single" w:sz="4" w:space="0" w:color="auto"/>
            </w:tcBorders>
            <w:noWrap/>
            <w:hideMark/>
          </w:tcPr>
          <w:p w:rsidR="008C6D88" w:rsidRDefault="008C6D88" w:rsidP="00FB30CE">
            <w:pPr>
              <w:rPr>
                <w:rFonts w:ascii="Times New Roman" w:hAnsi="Times New Roman" w:cs="Times New Roman"/>
                <w:b/>
                <w:bCs/>
              </w:rPr>
            </w:pPr>
          </w:p>
          <w:p w:rsidR="008C6D88" w:rsidRDefault="008C6D88" w:rsidP="008C6D88">
            <w:pPr>
              <w:rPr>
                <w:rFonts w:ascii="Times New Roman" w:hAnsi="Times New Roman" w:cs="Times New Roman"/>
              </w:rPr>
            </w:pPr>
          </w:p>
          <w:p w:rsidR="008C6D88" w:rsidRPr="008C6D88" w:rsidRDefault="008C6D88" w:rsidP="008C6D88">
            <w:pPr>
              <w:rPr>
                <w:rFonts w:ascii="Times New Roman" w:hAnsi="Times New Roman" w:cs="Times New Roman"/>
              </w:rPr>
            </w:pPr>
          </w:p>
          <w:p w:rsidR="008C6D88" w:rsidRDefault="008C6D88" w:rsidP="008C6D88">
            <w:pPr>
              <w:rPr>
                <w:rFonts w:ascii="Times New Roman" w:hAnsi="Times New Roman" w:cs="Times New Roman"/>
              </w:rPr>
            </w:pPr>
          </w:p>
          <w:p w:rsidR="008C6D88" w:rsidRDefault="008C6D88" w:rsidP="008C6D88">
            <w:pPr>
              <w:rPr>
                <w:rFonts w:ascii="Times New Roman" w:hAnsi="Times New Roman" w:cs="Times New Roman"/>
              </w:rPr>
            </w:pPr>
          </w:p>
          <w:p w:rsidR="008C6D88" w:rsidRDefault="008C6D88" w:rsidP="008C6D88">
            <w:pPr>
              <w:rPr>
                <w:rFonts w:ascii="Times New Roman" w:hAnsi="Times New Roman" w:cs="Times New Roman"/>
              </w:rPr>
            </w:pPr>
          </w:p>
          <w:p w:rsidR="007E2F34" w:rsidRPr="008C6D88" w:rsidRDefault="007E2F34" w:rsidP="008C6D88">
            <w:pPr>
              <w:rPr>
                <w:rFonts w:ascii="Times New Roman" w:hAnsi="Times New Roman" w:cs="Times New Roman"/>
              </w:rPr>
            </w:pPr>
          </w:p>
        </w:tc>
      </w:tr>
      <w:tr w:rsidR="008C6D88" w:rsidRPr="007E2F34" w:rsidTr="008C6D88">
        <w:trPr>
          <w:trHeight w:val="255"/>
        </w:trPr>
        <w:tc>
          <w:tcPr>
            <w:tcW w:w="4536" w:type="dxa"/>
            <w:hideMark/>
          </w:tcPr>
          <w:p w:rsidR="007E2F34" w:rsidRPr="007E2F34" w:rsidRDefault="007E2F34">
            <w:pPr>
              <w:rPr>
                <w:rFonts w:ascii="Times New Roman" w:hAnsi="Times New Roman" w:cs="Times New Roman"/>
              </w:rPr>
            </w:pPr>
          </w:p>
        </w:tc>
        <w:tc>
          <w:tcPr>
            <w:tcW w:w="567" w:type="dxa"/>
            <w:hideMark/>
          </w:tcPr>
          <w:p w:rsidR="007E2F34" w:rsidRPr="007E2F34" w:rsidRDefault="007E2F34" w:rsidP="00FB30CE">
            <w:pPr>
              <w:rPr>
                <w:rFonts w:ascii="Times New Roman" w:hAnsi="Times New Roman" w:cs="Times New Roman"/>
              </w:rPr>
            </w:pPr>
          </w:p>
        </w:tc>
        <w:tc>
          <w:tcPr>
            <w:tcW w:w="567" w:type="dxa"/>
            <w:hideMark/>
          </w:tcPr>
          <w:p w:rsidR="007E2F34" w:rsidRPr="007E2F34" w:rsidRDefault="007E2F34" w:rsidP="00FB30CE">
            <w:pPr>
              <w:rPr>
                <w:rFonts w:ascii="Times New Roman" w:hAnsi="Times New Roman" w:cs="Times New Roman"/>
              </w:rPr>
            </w:pPr>
          </w:p>
        </w:tc>
        <w:tc>
          <w:tcPr>
            <w:tcW w:w="1613" w:type="dxa"/>
            <w:noWrap/>
            <w:hideMark/>
          </w:tcPr>
          <w:p w:rsidR="007E2F34" w:rsidRPr="007E2F34" w:rsidRDefault="007E2F34" w:rsidP="00FB30CE">
            <w:pPr>
              <w:rPr>
                <w:rFonts w:ascii="Times New Roman" w:hAnsi="Times New Roman" w:cs="Times New Roman"/>
              </w:rPr>
            </w:pPr>
          </w:p>
        </w:tc>
        <w:tc>
          <w:tcPr>
            <w:tcW w:w="546" w:type="dxa"/>
            <w:noWrap/>
            <w:hideMark/>
          </w:tcPr>
          <w:p w:rsidR="007E2F34" w:rsidRPr="007E2F34" w:rsidRDefault="007E2F34">
            <w:pPr>
              <w:rPr>
                <w:rFonts w:ascii="Times New Roman" w:hAnsi="Times New Roman" w:cs="Times New Roman"/>
              </w:rPr>
            </w:pPr>
          </w:p>
        </w:tc>
        <w:tc>
          <w:tcPr>
            <w:tcW w:w="1193" w:type="dxa"/>
            <w:tcBorders>
              <w:right w:val="nil"/>
            </w:tcBorders>
            <w:hideMark/>
          </w:tcPr>
          <w:p w:rsidR="007E2F34" w:rsidRPr="007E2F34" w:rsidRDefault="007E2F34" w:rsidP="00FB30CE">
            <w:pPr>
              <w:rPr>
                <w:rFonts w:ascii="Times New Roman" w:hAnsi="Times New Roman" w:cs="Times New Roman"/>
                <w:b/>
                <w:bCs/>
              </w:rPr>
            </w:pPr>
            <w:r w:rsidRPr="007E2F34">
              <w:rPr>
                <w:rFonts w:ascii="Times New Roman" w:hAnsi="Times New Roman" w:cs="Times New Roman"/>
                <w:b/>
                <w:bCs/>
              </w:rPr>
              <w:t>(</w:t>
            </w:r>
            <w:proofErr w:type="spellStart"/>
            <w:r w:rsidRPr="007E2F34">
              <w:rPr>
                <w:rFonts w:ascii="Times New Roman" w:hAnsi="Times New Roman" w:cs="Times New Roman"/>
                <w:b/>
                <w:bCs/>
              </w:rPr>
              <w:t>тыс.руб</w:t>
            </w:r>
            <w:proofErr w:type="spellEnd"/>
            <w:r w:rsidRPr="007E2F34">
              <w:rPr>
                <w:rFonts w:ascii="Times New Roman" w:hAnsi="Times New Roman" w:cs="Times New Roman"/>
                <w:b/>
                <w:bCs/>
              </w:rPr>
              <w:t>.)</w:t>
            </w:r>
          </w:p>
        </w:tc>
        <w:tc>
          <w:tcPr>
            <w:tcW w:w="333" w:type="dxa"/>
            <w:vMerge/>
            <w:tcBorders>
              <w:left w:val="nil"/>
            </w:tcBorders>
            <w:noWrap/>
            <w:hideMark/>
          </w:tcPr>
          <w:p w:rsidR="007E2F34" w:rsidRPr="007E2F34" w:rsidRDefault="007E2F34" w:rsidP="00FB30CE">
            <w:pPr>
              <w:rPr>
                <w:rFonts w:ascii="Times New Roman" w:hAnsi="Times New Roman" w:cs="Times New Roman"/>
                <w:b/>
                <w:bCs/>
              </w:rPr>
            </w:pPr>
          </w:p>
        </w:tc>
      </w:tr>
      <w:tr w:rsidR="008C6D88" w:rsidRPr="007E2F34" w:rsidTr="008C6D88">
        <w:trPr>
          <w:trHeight w:val="255"/>
        </w:trPr>
        <w:tc>
          <w:tcPr>
            <w:tcW w:w="4536"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Наименование показателей</w:t>
            </w:r>
          </w:p>
        </w:tc>
        <w:tc>
          <w:tcPr>
            <w:tcW w:w="567" w:type="dxa"/>
            <w:hideMark/>
          </w:tcPr>
          <w:p w:rsidR="007E2F34" w:rsidRPr="007E2F34" w:rsidRDefault="007E2F34">
            <w:pPr>
              <w:rPr>
                <w:rFonts w:ascii="Times New Roman" w:hAnsi="Times New Roman" w:cs="Times New Roman"/>
                <w:b/>
                <w:bCs/>
              </w:rPr>
            </w:pPr>
            <w:proofErr w:type="spellStart"/>
            <w:r w:rsidRPr="007E2F34">
              <w:rPr>
                <w:rFonts w:ascii="Times New Roman" w:hAnsi="Times New Roman" w:cs="Times New Roman"/>
                <w:b/>
                <w:bCs/>
              </w:rPr>
              <w:t>Рз</w:t>
            </w:r>
            <w:proofErr w:type="spellEnd"/>
          </w:p>
        </w:tc>
        <w:tc>
          <w:tcPr>
            <w:tcW w:w="567"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ПР</w:t>
            </w:r>
          </w:p>
        </w:tc>
        <w:tc>
          <w:tcPr>
            <w:tcW w:w="1613"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 xml:space="preserve"> ЦСР </w:t>
            </w:r>
          </w:p>
        </w:tc>
        <w:tc>
          <w:tcPr>
            <w:tcW w:w="546"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ВР</w:t>
            </w:r>
          </w:p>
        </w:tc>
        <w:tc>
          <w:tcPr>
            <w:tcW w:w="1193" w:type="dxa"/>
            <w:tcBorders>
              <w:right w:val="nil"/>
            </w:tcBorders>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Сумма</w:t>
            </w:r>
          </w:p>
        </w:tc>
        <w:tc>
          <w:tcPr>
            <w:tcW w:w="333" w:type="dxa"/>
            <w:vMerge/>
            <w:tcBorders>
              <w:left w:val="nil"/>
            </w:tcBorders>
            <w:noWrap/>
            <w:hideMark/>
          </w:tcPr>
          <w:p w:rsidR="007E2F34" w:rsidRPr="007E2F34" w:rsidRDefault="007E2F34">
            <w:pPr>
              <w:rPr>
                <w:rFonts w:ascii="Times New Roman" w:hAnsi="Times New Roman" w:cs="Times New Roman"/>
                <w:b/>
                <w:bCs/>
              </w:rPr>
            </w:pPr>
          </w:p>
        </w:tc>
      </w:tr>
      <w:tr w:rsidR="008C6D88" w:rsidRPr="007E2F34" w:rsidTr="008C6D88">
        <w:trPr>
          <w:trHeight w:val="345"/>
        </w:trPr>
        <w:tc>
          <w:tcPr>
            <w:tcW w:w="4536"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1</w:t>
            </w:r>
          </w:p>
        </w:tc>
        <w:tc>
          <w:tcPr>
            <w:tcW w:w="567"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2</w:t>
            </w:r>
          </w:p>
        </w:tc>
        <w:tc>
          <w:tcPr>
            <w:tcW w:w="567"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3</w:t>
            </w:r>
          </w:p>
        </w:tc>
        <w:tc>
          <w:tcPr>
            <w:tcW w:w="1613"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4</w:t>
            </w:r>
          </w:p>
        </w:tc>
        <w:tc>
          <w:tcPr>
            <w:tcW w:w="546"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5</w:t>
            </w:r>
          </w:p>
        </w:tc>
        <w:tc>
          <w:tcPr>
            <w:tcW w:w="1193" w:type="dxa"/>
            <w:tcBorders>
              <w:right w:val="nil"/>
            </w:tcBorders>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6</w:t>
            </w:r>
          </w:p>
        </w:tc>
        <w:tc>
          <w:tcPr>
            <w:tcW w:w="333" w:type="dxa"/>
            <w:vMerge/>
            <w:tcBorders>
              <w:left w:val="nil"/>
            </w:tcBorders>
            <w:noWrap/>
            <w:hideMark/>
          </w:tcPr>
          <w:p w:rsidR="007E2F34" w:rsidRPr="007E2F34" w:rsidRDefault="007E2F34">
            <w:pPr>
              <w:rPr>
                <w:rFonts w:ascii="Times New Roman" w:hAnsi="Times New Roman" w:cs="Times New Roman"/>
                <w:b/>
                <w:bCs/>
              </w:rPr>
            </w:pPr>
          </w:p>
        </w:tc>
      </w:tr>
      <w:tr w:rsidR="008C6D88" w:rsidRPr="007E2F34" w:rsidTr="008C6D88">
        <w:trPr>
          <w:trHeight w:val="31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Общегосударственные вопросы</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7748,1</w:t>
            </w:r>
          </w:p>
        </w:tc>
        <w:tc>
          <w:tcPr>
            <w:tcW w:w="333" w:type="dxa"/>
            <w:tcBorders>
              <w:left w:val="nil"/>
            </w:tcBorders>
            <w:noWrap/>
          </w:tcPr>
          <w:p w:rsidR="00FB30CE" w:rsidRPr="007E2F34" w:rsidRDefault="00FB30CE">
            <w:pPr>
              <w:rPr>
                <w:rFonts w:ascii="Times New Roman" w:hAnsi="Times New Roman" w:cs="Times New Roman"/>
                <w:b/>
                <w:bCs/>
              </w:rPr>
            </w:pPr>
          </w:p>
        </w:tc>
      </w:tr>
      <w:tr w:rsidR="008C6D88" w:rsidRPr="007E2F34" w:rsidTr="008C6D88">
        <w:trPr>
          <w:trHeight w:val="1050"/>
        </w:trPr>
        <w:tc>
          <w:tcPr>
            <w:tcW w:w="4536" w:type="dxa"/>
            <w:hideMark/>
          </w:tcPr>
          <w:p w:rsidR="00FB30CE" w:rsidRPr="007E2F34" w:rsidRDefault="00FB30CE" w:rsidP="00FB30CE">
            <w:pPr>
              <w:spacing w:after="160"/>
              <w:rPr>
                <w:rFonts w:ascii="Times New Roman" w:hAnsi="Times New Roman" w:cs="Times New Roman"/>
                <w:b/>
                <w:bCs/>
              </w:rPr>
            </w:pPr>
            <w:r w:rsidRPr="007E2F34">
              <w:rPr>
                <w:rFonts w:ascii="Times New Roman" w:hAnsi="Times New Roman" w:cs="Times New Roman"/>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hideMark/>
          </w:tcPr>
          <w:p w:rsidR="00FB30CE" w:rsidRPr="007E2F34" w:rsidRDefault="00FB30CE" w:rsidP="00FB30CE">
            <w:pPr>
              <w:spacing w:after="160"/>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110,2</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37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(Иные закупки товаров, работ и услуг для обеспечения государственных (муниципальных) нужд)в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99 9 99  99999</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110,2</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8C6D88">
        <w:trPr>
          <w:trHeight w:val="111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04</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7225,4</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190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lastRenderedPageBreak/>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120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5759,6</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13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«Муниципальная политика»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1403,4</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78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политика»(Уплата налогов и сборов и иных платежей)</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850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990"/>
        </w:trPr>
        <w:tc>
          <w:tcPr>
            <w:tcW w:w="4536" w:type="dxa"/>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99 9 00  72390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0,2</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22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lastRenderedPageBreak/>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w:t>
            </w:r>
            <w:proofErr w:type="spellStart"/>
            <w:r w:rsidRPr="007E2F34">
              <w:rPr>
                <w:rFonts w:ascii="Times New Roman" w:hAnsi="Times New Roman" w:cs="Times New Roman"/>
              </w:rPr>
              <w:t>поселния</w:t>
            </w:r>
            <w:proofErr w:type="spellEnd"/>
            <w:r w:rsidRPr="007E2F34">
              <w:rPr>
                <w:rFonts w:ascii="Times New Roman" w:hAnsi="Times New Roman" w:cs="Times New Roman"/>
              </w:rPr>
              <w:t>"(Иные межбюджетные трансферты)</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99 9 00 85200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540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60,2</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79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Обеспечение деятельности финансовых, налоговых и таможенных органов и органов финансового (финансово-бюджетного) надзора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06</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36,0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07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w:t>
            </w:r>
            <w:proofErr w:type="spellStart"/>
            <w:r w:rsidRPr="007E2F34">
              <w:rPr>
                <w:rFonts w:ascii="Times New Roman" w:hAnsi="Times New Roman" w:cs="Times New Roman"/>
              </w:rPr>
              <w:t>поселния</w:t>
            </w:r>
            <w:proofErr w:type="spellEnd"/>
            <w:r w:rsidRPr="007E2F34">
              <w:rPr>
                <w:rFonts w:ascii="Times New Roman" w:hAnsi="Times New Roman" w:cs="Times New Roman"/>
              </w:rPr>
              <w:t xml:space="preserve">" (Иные межбюджетные </w:t>
            </w:r>
            <w:bookmarkStart w:id="0" w:name="_GoBack"/>
            <w:bookmarkEnd w:id="0"/>
            <w:r w:rsidRPr="007E2F34">
              <w:rPr>
                <w:rFonts w:ascii="Times New Roman" w:hAnsi="Times New Roman" w:cs="Times New Roman"/>
              </w:rPr>
              <w:t>трансферты)</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06</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99 9 00 85300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540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36,0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30"/>
        </w:trPr>
        <w:tc>
          <w:tcPr>
            <w:tcW w:w="453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Другие общегосударственные вопросы</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13</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376,5</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10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128,0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89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«Муниципальная политика»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политика»(Иные выплаты населению)</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01 </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360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116,9</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86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«Муниципальная политика»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политика»(Уплата налогов и сборов и иных платежей)</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01 </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850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65,0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19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межбюджетные трансферты)</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99 9 00 85400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540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46,1</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35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w:t>
            </w:r>
            <w:proofErr w:type="spellStart"/>
            <w:r w:rsidRPr="007E2F34">
              <w:rPr>
                <w:rFonts w:ascii="Times New Roman" w:hAnsi="Times New Roman" w:cs="Times New Roman"/>
              </w:rPr>
              <w:t>подрядчиков,исполнителей</w:t>
            </w:r>
            <w:proofErr w:type="spellEnd"/>
            <w:r w:rsidRPr="007E2F34">
              <w:rPr>
                <w:rFonts w:ascii="Times New Roman" w:hAnsi="Times New Roman" w:cs="Times New Roman"/>
              </w:rPr>
              <w:t xml:space="preserve">) для отдельных муниципальных заказчиков, действующих от имени поселений и бюджетных учреждений 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межбюджетные трансферты)</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99 9 00 85500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540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20,5</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40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Национальная оборона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02</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346,7</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40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Мобилизационная и вневойсковая подготовка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02</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346,7</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130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(Расходы на выплаты персоналу государственных (муниципальных) органов)</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02</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99 9 00 51180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120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346,7</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63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xml:space="preserve">Национальная безопасность и правоохранительная деятельность </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1056,0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345"/>
        </w:trPr>
        <w:tc>
          <w:tcPr>
            <w:tcW w:w="453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Обеспечение пожарной безопасности</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1056,0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05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объектах»(Иные закупки товаров, </w:t>
            </w:r>
            <w:r w:rsidRPr="007E2F34">
              <w:rPr>
                <w:rFonts w:ascii="Times New Roman" w:hAnsi="Times New Roman" w:cs="Times New Roman"/>
              </w:rPr>
              <w:lastRenderedPageBreak/>
              <w:t>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03</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10</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81 1 00 21080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1047,2</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8C6D88">
        <w:trPr>
          <w:trHeight w:val="178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 xml:space="preserve">Расходы на обеспечение пожарной безопасности в рамках подпрограммы «Пожарная безопасность»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объектах»(Уплата налогов и сборов и иных платежей)</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10</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81 1 00 21080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850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8,8</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4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Национальная экономика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04</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4783,5</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7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Дорожное хозяйство (дорожный фонд)</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04</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09</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4083,5</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22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содержание автомобильных дорог общего пользования местного значения и искусственных сооружений на них в рамках подпрограммы «Развитие транспортной инфраструктуры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муниципальной программы «Развитие транспортной системы»(Иные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09</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85 1 00 22190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880,2</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8C6D88">
        <w:trPr>
          <w:trHeight w:val="192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района в рамках подпрограммы «Развитие транспортной системы» муниципальной программы «Развитие транспортной системы» (Иные закупки </w:t>
            </w:r>
            <w:proofErr w:type="spellStart"/>
            <w:r w:rsidRPr="007E2F34">
              <w:rPr>
                <w:rFonts w:ascii="Times New Roman" w:hAnsi="Times New Roman" w:cs="Times New Roman"/>
              </w:rPr>
              <w:t>товаров,работ</w:t>
            </w:r>
            <w:proofErr w:type="spellEnd"/>
            <w:r w:rsidRPr="007E2F34">
              <w:rPr>
                <w:rFonts w:ascii="Times New Roman" w:hAnsi="Times New Roman" w:cs="Times New Roman"/>
              </w:rPr>
              <w:t xml:space="preserve">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09</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85 1 00 83510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2666,0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10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областного бюджета в рамках  подпрограммы «Развитие транспортной системы» муниципальной программы «Развитие транспортной системы» (Иные закупки </w:t>
            </w:r>
            <w:proofErr w:type="spellStart"/>
            <w:r w:rsidRPr="007E2F34">
              <w:rPr>
                <w:rFonts w:ascii="Times New Roman" w:hAnsi="Times New Roman" w:cs="Times New Roman"/>
              </w:rPr>
              <w:t>товаров,работ</w:t>
            </w:r>
            <w:proofErr w:type="spellEnd"/>
            <w:r w:rsidRPr="007E2F34">
              <w:rPr>
                <w:rFonts w:ascii="Times New Roman" w:hAnsi="Times New Roman" w:cs="Times New Roman"/>
              </w:rPr>
              <w:t xml:space="preserve">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09</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85 1 00 S3510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537,3</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450"/>
        </w:trPr>
        <w:tc>
          <w:tcPr>
            <w:tcW w:w="453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Другие вопросы в области национальной экономики</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04</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12</w:t>
            </w:r>
          </w:p>
        </w:tc>
        <w:tc>
          <w:tcPr>
            <w:tcW w:w="1613" w:type="dxa"/>
            <w:noWrap/>
            <w:hideMark/>
          </w:tcPr>
          <w:p w:rsidR="00FB30CE" w:rsidRPr="007E2F34" w:rsidRDefault="00FB30CE" w:rsidP="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700,0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151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lastRenderedPageBreak/>
              <w:t xml:space="preserve">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12</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88 2 00 21310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700,0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1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Жилищно-</w:t>
            </w:r>
            <w:proofErr w:type="spellStart"/>
            <w:r w:rsidRPr="007E2F34">
              <w:rPr>
                <w:rFonts w:ascii="Times New Roman" w:hAnsi="Times New Roman" w:cs="Times New Roman"/>
                <w:b/>
                <w:bCs/>
              </w:rPr>
              <w:t>комунальное</w:t>
            </w:r>
            <w:proofErr w:type="spellEnd"/>
            <w:r w:rsidRPr="007E2F34">
              <w:rPr>
                <w:rFonts w:ascii="Times New Roman" w:hAnsi="Times New Roman" w:cs="Times New Roman"/>
                <w:b/>
                <w:bCs/>
              </w:rPr>
              <w:t xml:space="preserve"> хозяйство</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11954,8</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31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xml:space="preserve">Жилищное хозяйство </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34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Мероприятие проводимые по вопросам управления многоквартирными домами и </w:t>
            </w:r>
            <w:proofErr w:type="spellStart"/>
            <w:r w:rsidRPr="007E2F34">
              <w:rPr>
                <w:rFonts w:ascii="Times New Roman" w:hAnsi="Times New Roman" w:cs="Times New Roman"/>
              </w:rPr>
              <w:t>энергоэффективности</w:t>
            </w:r>
            <w:proofErr w:type="spellEnd"/>
            <w:r w:rsidRPr="007E2F34">
              <w:rPr>
                <w:rFonts w:ascii="Times New Roman" w:hAnsi="Times New Roman" w:cs="Times New Roman"/>
              </w:rPr>
              <w:t xml:space="preserve"> в жилищной сфере в рамках подпрограммы  «Развитие жилищного хозяйства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80 2 00 21320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30,0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1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Коммунальное хозяйство</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02</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423,4</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16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02</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80 1 00 21010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150,0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61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7E2F34">
              <w:rPr>
                <w:rFonts w:ascii="Times New Roman" w:hAnsi="Times New Roman" w:cs="Times New Roman"/>
              </w:rPr>
              <w:t>товаров,работ,услуг</w:t>
            </w:r>
            <w:proofErr w:type="spellEnd"/>
            <w:r w:rsidRPr="007E2F34">
              <w:rPr>
                <w:rFonts w:ascii="Times New Roman" w:hAnsi="Times New Roman" w:cs="Times New Roman"/>
              </w:rPr>
              <w:t xml:space="preserve">) </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02</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80 1 00 S3660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810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273,4</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6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Благоустройство</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11501,4</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186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 xml:space="preserve">Мероприятия на организацию уличного освещения в поселении в рамках подпрограммы «Благоустройство»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05 </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88 1 00 21050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4000,0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78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Мероприятия на организацию  благоустройства и озеленения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88 1 00 21060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6838,4</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620"/>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Мероприятия на организацию  благоустройства и озеленения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поселения»(Уплата налогов и сборов и иных платежей)</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88 1 00 21060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850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13,0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93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Мероприятия на  содержание  мест  захоронения   на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88 1 00 21070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600,0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560"/>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Реализация направления расходов в рамках подпрограммы «Благоустройство»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88 1 00 21080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50,0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57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Профессиональная подготовка, переподготовка и повышение квалификации</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07</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 </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20,0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07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«Муниципальная политика»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07</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20,0</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lastRenderedPageBreak/>
              <w:t xml:space="preserve">Культура и кинематография </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08</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3890,0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Культура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08</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3890,0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04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«Культура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«Развитие культуры» (Иные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08</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82 1 00 05900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90,0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78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«Культура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«Развитие культуры» (Субсидии бюджетным учреждениям)</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08</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82 1 00 05900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610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3800,0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Социальная поддержка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456,0</w:t>
            </w:r>
          </w:p>
        </w:tc>
        <w:tc>
          <w:tcPr>
            <w:tcW w:w="333" w:type="dxa"/>
            <w:tcBorders>
              <w:left w:val="nil"/>
            </w:tcBorders>
            <w:hideMark/>
          </w:tcPr>
          <w:p w:rsidR="00FB30CE" w:rsidRPr="007E2F34" w:rsidRDefault="00FB30CE">
            <w:pPr>
              <w:rPr>
                <w:rFonts w:ascii="Times New Roman" w:hAnsi="Times New Roman" w:cs="Times New Roman"/>
                <w:b/>
                <w:bCs/>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Пенсионное обеспечение</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456,0</w:t>
            </w:r>
          </w:p>
        </w:tc>
        <w:tc>
          <w:tcPr>
            <w:tcW w:w="333" w:type="dxa"/>
            <w:tcBorders>
              <w:left w:val="nil"/>
            </w:tcBorders>
            <w:hideMark/>
          </w:tcPr>
          <w:p w:rsidR="00FB30CE" w:rsidRPr="007E2F34" w:rsidRDefault="00FB30CE">
            <w:pPr>
              <w:rPr>
                <w:rFonts w:ascii="Times New Roman" w:hAnsi="Times New Roman" w:cs="Times New Roman"/>
                <w:b/>
                <w:bCs/>
              </w:rPr>
            </w:pPr>
          </w:p>
        </w:tc>
      </w:tr>
      <w:tr w:rsidR="008C6D88" w:rsidRPr="007E2F34" w:rsidTr="008C6D88">
        <w:trPr>
          <w:trHeight w:val="204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«Социальная поддержка граждан».(Публичные нормативные социальные выплаты гражданам)</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10</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79 1 00  10020</w:t>
            </w:r>
          </w:p>
        </w:tc>
        <w:tc>
          <w:tcPr>
            <w:tcW w:w="546" w:type="dxa"/>
            <w:noWrap/>
            <w:hideMark/>
          </w:tcPr>
          <w:p w:rsidR="00FB30CE" w:rsidRPr="007E2F34" w:rsidRDefault="00FB30CE">
            <w:pPr>
              <w:rPr>
                <w:rFonts w:ascii="Times New Roman" w:hAnsi="Times New Roman" w:cs="Times New Roman"/>
              </w:rPr>
            </w:pPr>
            <w:r w:rsidRPr="007E2F34">
              <w:rPr>
                <w:rFonts w:ascii="Times New Roman" w:hAnsi="Times New Roman" w:cs="Times New Roman"/>
              </w:rPr>
              <w:t>312</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456,0</w:t>
            </w:r>
          </w:p>
        </w:tc>
        <w:tc>
          <w:tcPr>
            <w:tcW w:w="333" w:type="dxa"/>
            <w:tcBorders>
              <w:left w:val="nil"/>
              <w:bottom w:val="single" w:sz="4" w:space="0" w:color="auto"/>
            </w:tcBorders>
            <w:hideMark/>
          </w:tcPr>
          <w:p w:rsidR="00FB30CE" w:rsidRPr="007E2F34" w:rsidRDefault="00FB30CE">
            <w:pPr>
              <w:rPr>
                <w:rFonts w:ascii="Times New Roman" w:hAnsi="Times New Roman" w:cs="Times New Roman"/>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Здравоохранение ,физическая культура и спорт</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50,0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Физическая культура и спорт</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50,0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4809CC">
        <w:trPr>
          <w:trHeight w:val="1815"/>
        </w:trPr>
        <w:tc>
          <w:tcPr>
            <w:tcW w:w="4536" w:type="dxa"/>
            <w:tcBorders>
              <w:bottom w:val="single" w:sz="4" w:space="0" w:color="auto"/>
            </w:tcBorders>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Расходы на физкультурные и массовые спортивные мероприятия в рамках подпрограммы "Физкультура и спорт  в </w:t>
            </w:r>
            <w:proofErr w:type="spellStart"/>
            <w:r w:rsidRPr="007E2F34">
              <w:rPr>
                <w:rFonts w:ascii="Times New Roman" w:hAnsi="Times New Roman" w:cs="Times New Roman"/>
              </w:rPr>
              <w:t>кривянском</w:t>
            </w:r>
            <w:proofErr w:type="spellEnd"/>
            <w:r w:rsidRPr="007E2F34">
              <w:rPr>
                <w:rFonts w:ascii="Times New Roman" w:hAnsi="Times New Roman" w:cs="Times New Roman"/>
              </w:rPr>
              <w:t xml:space="preserve"> сельском поселении"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«Развитие физической культуры и спорта»(Иные закупки товаров, работ и услуг для обеспечения государственных  (муниципальных) нужд)</w:t>
            </w:r>
          </w:p>
        </w:tc>
        <w:tc>
          <w:tcPr>
            <w:tcW w:w="567" w:type="dxa"/>
            <w:tcBorders>
              <w:bottom w:val="single" w:sz="4" w:space="0" w:color="auto"/>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11</w:t>
            </w:r>
          </w:p>
        </w:tc>
        <w:tc>
          <w:tcPr>
            <w:tcW w:w="567" w:type="dxa"/>
            <w:tcBorders>
              <w:bottom w:val="single" w:sz="4" w:space="0" w:color="auto"/>
            </w:tcBorders>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tcBorders>
              <w:bottom w:val="single" w:sz="4" w:space="0" w:color="auto"/>
            </w:tcBorders>
            <w:hideMark/>
          </w:tcPr>
          <w:p w:rsidR="00FB30CE" w:rsidRPr="007E2F34" w:rsidRDefault="00FB30CE">
            <w:pPr>
              <w:rPr>
                <w:rFonts w:ascii="Times New Roman" w:hAnsi="Times New Roman" w:cs="Times New Roman"/>
              </w:rPr>
            </w:pPr>
            <w:r w:rsidRPr="007E2F34">
              <w:rPr>
                <w:rFonts w:ascii="Times New Roman" w:hAnsi="Times New Roman" w:cs="Times New Roman"/>
              </w:rPr>
              <w:t>84 1 00 21180</w:t>
            </w:r>
          </w:p>
        </w:tc>
        <w:tc>
          <w:tcPr>
            <w:tcW w:w="546" w:type="dxa"/>
            <w:tcBorders>
              <w:bottom w:val="single" w:sz="4" w:space="0" w:color="auto"/>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bottom w:val="single" w:sz="4" w:space="0" w:color="auto"/>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50,0</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4809CC">
        <w:trPr>
          <w:trHeight w:val="255"/>
        </w:trPr>
        <w:tc>
          <w:tcPr>
            <w:tcW w:w="4536"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Итого</w:t>
            </w:r>
          </w:p>
        </w:tc>
        <w:tc>
          <w:tcPr>
            <w:tcW w:w="567"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67"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bottom w:val="single" w:sz="4" w:space="0" w:color="auto"/>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30305,1</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b/>
                <w:bCs/>
              </w:rPr>
            </w:pPr>
          </w:p>
        </w:tc>
      </w:tr>
      <w:tr w:rsidR="007E2F34" w:rsidRPr="007E2F34" w:rsidTr="004809CC">
        <w:trPr>
          <w:trHeight w:val="510"/>
        </w:trPr>
        <w:tc>
          <w:tcPr>
            <w:tcW w:w="4536" w:type="dxa"/>
            <w:tcBorders>
              <w:top w:val="nil"/>
              <w:left w:val="nil"/>
              <w:bottom w:val="nil"/>
              <w:right w:val="nil"/>
            </w:tcBorders>
            <w:noWrap/>
            <w:hideMark/>
          </w:tcPr>
          <w:p w:rsidR="00FB30CE" w:rsidRPr="007E2F34" w:rsidRDefault="00FB30CE">
            <w:pPr>
              <w:rPr>
                <w:rFonts w:ascii="Times New Roman" w:hAnsi="Times New Roman" w:cs="Times New Roman"/>
              </w:rPr>
            </w:pPr>
          </w:p>
        </w:tc>
        <w:tc>
          <w:tcPr>
            <w:tcW w:w="567" w:type="dxa"/>
            <w:tcBorders>
              <w:top w:val="nil"/>
              <w:left w:val="nil"/>
              <w:bottom w:val="nil"/>
              <w:right w:val="nil"/>
            </w:tcBorders>
            <w:hideMark/>
          </w:tcPr>
          <w:p w:rsidR="00FB30CE" w:rsidRPr="007E2F34" w:rsidRDefault="00FB30CE">
            <w:pPr>
              <w:rPr>
                <w:rFonts w:ascii="Times New Roman" w:hAnsi="Times New Roman" w:cs="Times New Roman"/>
              </w:rPr>
            </w:pPr>
          </w:p>
        </w:tc>
        <w:tc>
          <w:tcPr>
            <w:tcW w:w="567" w:type="dxa"/>
            <w:tcBorders>
              <w:top w:val="nil"/>
              <w:left w:val="nil"/>
              <w:bottom w:val="nil"/>
              <w:right w:val="nil"/>
            </w:tcBorders>
            <w:noWrap/>
            <w:hideMark/>
          </w:tcPr>
          <w:p w:rsidR="00FB30CE" w:rsidRPr="007E2F34" w:rsidRDefault="00FB30CE">
            <w:pPr>
              <w:rPr>
                <w:rFonts w:ascii="Times New Roman" w:hAnsi="Times New Roman" w:cs="Times New Roman"/>
              </w:rPr>
            </w:pPr>
          </w:p>
        </w:tc>
        <w:tc>
          <w:tcPr>
            <w:tcW w:w="1613" w:type="dxa"/>
            <w:tcBorders>
              <w:top w:val="nil"/>
              <w:left w:val="nil"/>
              <w:bottom w:val="nil"/>
              <w:right w:val="nil"/>
            </w:tcBorders>
            <w:noWrap/>
            <w:hideMark/>
          </w:tcPr>
          <w:p w:rsidR="00FB30CE" w:rsidRPr="007E2F34" w:rsidRDefault="00FB30CE">
            <w:pPr>
              <w:rPr>
                <w:rFonts w:ascii="Times New Roman" w:hAnsi="Times New Roman" w:cs="Times New Roman"/>
              </w:rPr>
            </w:pPr>
          </w:p>
        </w:tc>
        <w:tc>
          <w:tcPr>
            <w:tcW w:w="546" w:type="dxa"/>
            <w:tcBorders>
              <w:top w:val="nil"/>
              <w:left w:val="nil"/>
              <w:bottom w:val="nil"/>
              <w:right w:val="nil"/>
            </w:tcBorders>
            <w:hideMark/>
          </w:tcPr>
          <w:p w:rsidR="00FB30CE" w:rsidRPr="007E2F34" w:rsidRDefault="00FB30CE">
            <w:pPr>
              <w:rPr>
                <w:rFonts w:ascii="Times New Roman" w:hAnsi="Times New Roman" w:cs="Times New Roman"/>
              </w:rPr>
            </w:pPr>
          </w:p>
        </w:tc>
        <w:tc>
          <w:tcPr>
            <w:tcW w:w="1526" w:type="dxa"/>
            <w:gridSpan w:val="2"/>
            <w:tcBorders>
              <w:top w:val="nil"/>
              <w:left w:val="nil"/>
              <w:bottom w:val="nil"/>
              <w:right w:val="nil"/>
            </w:tcBorders>
            <w:hideMark/>
          </w:tcPr>
          <w:p w:rsidR="00FB30CE" w:rsidRPr="007E2F34" w:rsidRDefault="00FB30CE">
            <w:pPr>
              <w:rPr>
                <w:rFonts w:ascii="Times New Roman" w:hAnsi="Times New Roman" w:cs="Times New Roman"/>
              </w:rPr>
            </w:pPr>
          </w:p>
        </w:tc>
      </w:tr>
      <w:tr w:rsidR="007E2F34" w:rsidRPr="007E2F34" w:rsidTr="004809CC">
        <w:trPr>
          <w:trHeight w:val="600"/>
        </w:trPr>
        <w:tc>
          <w:tcPr>
            <w:tcW w:w="4536" w:type="dxa"/>
            <w:tcBorders>
              <w:top w:val="nil"/>
              <w:left w:val="nil"/>
              <w:bottom w:val="nil"/>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Ведущий специалист  по делопроизводству и архивной работе</w:t>
            </w:r>
          </w:p>
        </w:tc>
        <w:tc>
          <w:tcPr>
            <w:tcW w:w="567" w:type="dxa"/>
            <w:tcBorders>
              <w:top w:val="nil"/>
              <w:left w:val="nil"/>
              <w:bottom w:val="nil"/>
              <w:right w:val="nil"/>
            </w:tcBorders>
            <w:hideMark/>
          </w:tcPr>
          <w:p w:rsidR="00FB30CE" w:rsidRPr="007E2F34" w:rsidRDefault="00FB30CE">
            <w:pPr>
              <w:rPr>
                <w:rFonts w:ascii="Times New Roman" w:hAnsi="Times New Roman" w:cs="Times New Roman"/>
              </w:rPr>
            </w:pPr>
          </w:p>
        </w:tc>
        <w:tc>
          <w:tcPr>
            <w:tcW w:w="567" w:type="dxa"/>
            <w:tcBorders>
              <w:top w:val="nil"/>
              <w:left w:val="nil"/>
              <w:bottom w:val="nil"/>
              <w:right w:val="nil"/>
            </w:tcBorders>
            <w:hideMark/>
          </w:tcPr>
          <w:p w:rsidR="00FB30CE" w:rsidRPr="007E2F34" w:rsidRDefault="00FB30CE" w:rsidP="00FB30CE">
            <w:pPr>
              <w:rPr>
                <w:rFonts w:ascii="Times New Roman" w:hAnsi="Times New Roman" w:cs="Times New Roman"/>
              </w:rPr>
            </w:pPr>
          </w:p>
        </w:tc>
        <w:tc>
          <w:tcPr>
            <w:tcW w:w="3352" w:type="dxa"/>
            <w:gridSpan w:val="3"/>
            <w:tcBorders>
              <w:top w:val="nil"/>
              <w:left w:val="nil"/>
              <w:bottom w:val="nil"/>
              <w:right w:val="nil"/>
            </w:tcBorders>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                    Т.П. </w:t>
            </w:r>
            <w:proofErr w:type="spellStart"/>
            <w:r w:rsidRPr="007E2F34">
              <w:rPr>
                <w:rFonts w:ascii="Times New Roman" w:hAnsi="Times New Roman" w:cs="Times New Roman"/>
              </w:rPr>
              <w:t>Шаврина</w:t>
            </w:r>
            <w:proofErr w:type="spellEnd"/>
          </w:p>
        </w:tc>
        <w:tc>
          <w:tcPr>
            <w:tcW w:w="333" w:type="dxa"/>
            <w:tcBorders>
              <w:top w:val="nil"/>
              <w:left w:val="nil"/>
              <w:bottom w:val="nil"/>
              <w:right w:val="nil"/>
            </w:tcBorders>
            <w:noWrap/>
            <w:hideMark/>
          </w:tcPr>
          <w:p w:rsidR="00FB30CE" w:rsidRPr="007E2F34" w:rsidRDefault="00FB30CE" w:rsidP="00FB30CE">
            <w:pPr>
              <w:rPr>
                <w:rFonts w:ascii="Times New Roman" w:hAnsi="Times New Roman" w:cs="Times New Roman"/>
              </w:rPr>
            </w:pPr>
          </w:p>
        </w:tc>
      </w:tr>
    </w:tbl>
    <w:p w:rsidR="001A1622" w:rsidRPr="007E2F34" w:rsidRDefault="001A1622">
      <w:pPr>
        <w:rPr>
          <w:rFonts w:ascii="Times New Roman" w:hAnsi="Times New Roman" w:cs="Times New Roman"/>
        </w:rPr>
      </w:pPr>
    </w:p>
    <w:sectPr w:rsidR="001A1622" w:rsidRPr="007E2F34">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BAE" w:rsidRDefault="00354BAE" w:rsidP="008C6D88">
      <w:pPr>
        <w:spacing w:after="0" w:line="240" w:lineRule="auto"/>
      </w:pPr>
      <w:r>
        <w:separator/>
      </w:r>
    </w:p>
  </w:endnote>
  <w:endnote w:type="continuationSeparator" w:id="0">
    <w:p w:rsidR="00354BAE" w:rsidRDefault="00354BAE" w:rsidP="008C6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BAE" w:rsidRDefault="00354BAE" w:rsidP="008C6D88">
      <w:pPr>
        <w:spacing w:after="0" w:line="240" w:lineRule="auto"/>
      </w:pPr>
      <w:r>
        <w:separator/>
      </w:r>
    </w:p>
  </w:footnote>
  <w:footnote w:type="continuationSeparator" w:id="0">
    <w:p w:rsidR="00354BAE" w:rsidRDefault="00354BAE" w:rsidP="008C6D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D88" w:rsidRDefault="008C6D8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B68"/>
    <w:rsid w:val="001A1622"/>
    <w:rsid w:val="00354BAE"/>
    <w:rsid w:val="00367070"/>
    <w:rsid w:val="004809CC"/>
    <w:rsid w:val="007E2F34"/>
    <w:rsid w:val="008C6D88"/>
    <w:rsid w:val="009E0B68"/>
    <w:rsid w:val="00C57DD0"/>
    <w:rsid w:val="00FB3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E5AE"/>
  <w15:chartTrackingRefBased/>
  <w15:docId w15:val="{1FDA0523-C37D-4632-B791-963EE97A4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30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C6D8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C6D88"/>
  </w:style>
  <w:style w:type="paragraph" w:styleId="a6">
    <w:name w:val="footer"/>
    <w:basedOn w:val="a"/>
    <w:link w:val="a7"/>
    <w:uiPriority w:val="99"/>
    <w:unhideWhenUsed/>
    <w:rsid w:val="008C6D8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C6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869978">
      <w:bodyDiv w:val="1"/>
      <w:marLeft w:val="0"/>
      <w:marRight w:val="0"/>
      <w:marTop w:val="0"/>
      <w:marBottom w:val="0"/>
      <w:divBdr>
        <w:top w:val="none" w:sz="0" w:space="0" w:color="auto"/>
        <w:left w:val="none" w:sz="0" w:space="0" w:color="auto"/>
        <w:bottom w:val="none" w:sz="0" w:space="0" w:color="auto"/>
        <w:right w:val="none" w:sz="0" w:space="0" w:color="auto"/>
      </w:divBdr>
    </w:div>
    <w:div w:id="185854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2273</Words>
  <Characters>12957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FIN-61</dc:creator>
  <cp:keywords/>
  <dc:description/>
  <cp:lastModifiedBy>FIN-61</cp:lastModifiedBy>
  <cp:revision>2</cp:revision>
  <dcterms:created xsi:type="dcterms:W3CDTF">2017-08-14T10:27:00Z</dcterms:created>
  <dcterms:modified xsi:type="dcterms:W3CDTF">2017-08-14T10:27:00Z</dcterms:modified>
</cp:coreProperties>
</file>